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804" w:rsidRDefault="00A76CBF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Evropský sbor solidarity. </w:t>
      </w:r>
      <w:r>
        <w:rPr>
          <w:rFonts w:ascii="Calibri" w:hAnsi="Calibri"/>
          <w:b/>
          <w:bCs/>
          <w:sz w:val="22"/>
          <w:szCs w:val="22"/>
        </w:rPr>
        <w:t>Síla jednoty</w:t>
      </w:r>
      <w:bookmarkStart w:id="0" w:name="_GoBack"/>
      <w:bookmarkEnd w:id="0"/>
    </w:p>
    <w:p w:rsidR="00EE5804" w:rsidRDefault="00EE5804">
      <w:pPr>
        <w:rPr>
          <w:rFonts w:ascii="Calibri" w:hAnsi="Calibri" w:cs="Calibri"/>
          <w:b/>
          <w:bCs/>
          <w:sz w:val="22"/>
          <w:szCs w:val="22"/>
        </w:rPr>
      </w:pPr>
    </w:p>
    <w:p w:rsidR="00EE5804" w:rsidRDefault="00EE5804">
      <w:pPr>
        <w:rPr>
          <w:rFonts w:ascii="Calibri" w:hAnsi="Calibri" w:cs="Calibri"/>
          <w:b/>
          <w:bCs/>
          <w:sz w:val="22"/>
          <w:szCs w:val="22"/>
        </w:rPr>
      </w:pPr>
    </w:p>
    <w:p w:rsidR="00EE5804" w:rsidRPr="00A76CBF" w:rsidRDefault="00EE5804">
      <w:pPr>
        <w:rPr>
          <w:rFonts w:ascii="Calibri" w:hAnsi="Calibri" w:cs="Calibri"/>
          <w:sz w:val="22"/>
          <w:szCs w:val="22"/>
        </w:rPr>
      </w:pPr>
    </w:p>
    <w:sectPr w:rsidR="00EE5804" w:rsidRPr="00A76C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A76CBF"/>
    <w:rsid w:val="00123105"/>
    <w:rsid w:val="002531AF"/>
    <w:rsid w:val="00445B18"/>
    <w:rsid w:val="009606C1"/>
    <w:rsid w:val="00A76CBF"/>
    <w:rsid w:val="00B15E28"/>
    <w:rsid w:val="00EE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D6988"/>
  <w15:chartTrackingRefBased/>
  <w15:docId w15:val="{DC39732C-6395-4430-BE9D-5C2C7D519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CB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8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HOLBOURN Benedict (EAC-EXT)</dc:creator>
  <cp:keywords/>
  <dc:description/>
  <cp:lastModifiedBy>CLEMENS Stephanie (EAC)</cp:lastModifiedBy>
  <cp:revision>3</cp:revision>
  <dcterms:created xsi:type="dcterms:W3CDTF">2021-02-08T13:38:00Z</dcterms:created>
  <dcterms:modified xsi:type="dcterms:W3CDTF">2021-02-18T14:50:00Z</dcterms:modified>
</cp:coreProperties>
</file>