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Corpo Europeu de Solidariedade. </w:t>
      </w:r>
      <w:r>
        <w:rPr>
          <w:rFonts w:ascii="Calibri" w:hAnsi="Calibri"/>
          <w:b/>
          <w:bCs/>
          <w:sz w:val="22"/>
          <w:szCs w:val="22"/>
        </w:rPr>
        <w:t>A união faz a força</w:t>
      </w: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C15E20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9319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2021-02-18T14:59:00Z</dcterms:modified>
</cp:coreProperties>
</file>